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5B01" w14:textId="77777777" w:rsidR="00FD3721" w:rsidRPr="00FD3721" w:rsidRDefault="00FD3721" w:rsidP="00FD3721">
      <w:pPr>
        <w:spacing w:after="225" w:line="405" w:lineRule="atLeast"/>
        <w:jc w:val="center"/>
        <w:outlineLvl w:val="2"/>
        <w:rPr>
          <w:rFonts w:ascii="Verdana" w:eastAsia="Times New Roman" w:hAnsi="Verdana" w:cs="Times New Roman"/>
          <w:b/>
          <w:bCs/>
          <w:color w:val="4B4B4B"/>
          <w:kern w:val="0"/>
          <w:sz w:val="27"/>
          <w:szCs w:val="27"/>
          <w:lang w:eastAsia="pl-PL"/>
          <w14:ligatures w14:val="none"/>
        </w:rPr>
      </w:pPr>
      <w:r w:rsidRPr="00FD3721">
        <w:rPr>
          <w:rFonts w:ascii="Verdana" w:eastAsia="Times New Roman" w:hAnsi="Verdana" w:cs="Times New Roman"/>
          <w:b/>
          <w:bCs/>
          <w:color w:val="4B4B4B"/>
          <w:kern w:val="0"/>
          <w:sz w:val="27"/>
          <w:szCs w:val="27"/>
          <w:lang w:eastAsia="pl-PL"/>
          <w14:ligatures w14:val="none"/>
        </w:rPr>
        <w:t>Kryterium Oceniania</w:t>
      </w:r>
    </w:p>
    <w:p w14:paraId="43480E3A"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color w:val="4B4B4B"/>
          <w:kern w:val="0"/>
          <w:sz w:val="20"/>
          <w:szCs w:val="20"/>
          <w:lang w:eastAsia="pl-PL"/>
          <w14:ligatures w14:val="none"/>
        </w:rPr>
        <w:t> </w:t>
      </w:r>
    </w:p>
    <w:p w14:paraId="3E56B13E"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PROFESJONALIZM</w:t>
      </w:r>
      <w:r w:rsidRPr="00FD3721">
        <w:rPr>
          <w:rFonts w:ascii="Verdana" w:eastAsia="Times New Roman" w:hAnsi="Verdana" w:cs="Times New Roman"/>
          <w:color w:val="4B4B4B"/>
          <w:kern w:val="0"/>
          <w:sz w:val="20"/>
          <w:szCs w:val="20"/>
          <w:lang w:eastAsia="pl-PL"/>
          <w14:ligatures w14:val="none"/>
        </w:rPr>
        <w:br/>
      </w:r>
      <w:r w:rsidRPr="00FD3721">
        <w:rPr>
          <w:rFonts w:ascii="Verdana" w:eastAsia="Times New Roman" w:hAnsi="Verdana" w:cs="Times New Roman"/>
          <w:b/>
          <w:bCs/>
          <w:color w:val="4B4B4B"/>
          <w:kern w:val="0"/>
          <w:sz w:val="20"/>
          <w:szCs w:val="20"/>
          <w:lang w:eastAsia="pl-PL"/>
          <w14:ligatures w14:val="none"/>
        </w:rPr>
        <w:t>1 ZAPOWIEDZ/POWITANIE (0-3):</w:t>
      </w:r>
      <w:r w:rsidRPr="00FD3721">
        <w:rPr>
          <w:rFonts w:ascii="Verdana" w:eastAsia="Times New Roman" w:hAnsi="Verdana" w:cs="Times New Roman"/>
          <w:color w:val="4B4B4B"/>
          <w:kern w:val="0"/>
          <w:sz w:val="20"/>
          <w:szCs w:val="20"/>
          <w:lang w:eastAsia="pl-PL"/>
          <w14:ligatures w14:val="none"/>
        </w:rPr>
        <w:t> wyraźne przedstawienie Swojej osoby, przedstawienie tematu seansu, podanie czasu trwania ceremonii i użytych olejków zapachowych</w:t>
      </w:r>
    </w:p>
    <w:p w14:paraId="1EDA8020"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2 HIGIENA (0-3):</w:t>
      </w:r>
      <w:r w:rsidRPr="00FD3721">
        <w:rPr>
          <w:rFonts w:ascii="Verdana" w:eastAsia="Times New Roman" w:hAnsi="Verdana" w:cs="Times New Roman"/>
          <w:color w:val="4B4B4B"/>
          <w:kern w:val="0"/>
          <w:sz w:val="20"/>
          <w:szCs w:val="20"/>
          <w:lang w:eastAsia="pl-PL"/>
          <w14:ligatures w14:val="none"/>
        </w:rPr>
        <w:t> dyskretne obcieranie się z potu, niedopuszczalne jest machanie ręcznikiem służącym do wycierania ,częściami garderoby, jak również ręcznikiem lub przedmiotem służącym do rozprowadzania ciepła, leżącego bezpośrednio na podłodze (podłoga jest przyjęta jako nieczysta wiec rzeczy służące do rozprowadzania ciepła nie mogą mieć z nią kontaktu) , chlapanie własnym potem na uczestników jest niedopuszczalne, picie wody z elementów służących do polewania jest zabronione.</w:t>
      </w:r>
    </w:p>
    <w:p w14:paraId="3F7214FB"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3 DBANIE O BEZPIECZEŃSTWO UCZESTNIKÓW SEANSU (0-3):</w:t>
      </w:r>
      <w:r w:rsidRPr="00FD3721">
        <w:rPr>
          <w:rFonts w:ascii="Verdana" w:eastAsia="Times New Roman" w:hAnsi="Verdana" w:cs="Times New Roman"/>
          <w:color w:val="4B4B4B"/>
          <w:kern w:val="0"/>
          <w:sz w:val="20"/>
          <w:szCs w:val="20"/>
          <w:lang w:eastAsia="pl-PL"/>
          <w14:ligatures w14:val="none"/>
        </w:rPr>
        <w:t> niedopuszczalne jest pozostawianie rzeczy na drodze wyjścia z sauny, należy umożliwić klientom wyjście z sauny podczas trwania seansu w przypadku złego samopoczucia lub innych zaistniałych sytuacji zagrażających bezpieczeństwu przebywających w saunie gościom nawet wtedy jeśli będziemy musieli przerwać seans , reagowanie na zachowanie gości w saunie, zabronione jest wnoszenie jakichkolwiek szklanych ceramicznych lub łatwo tłukących się elementów do sauny, zabronione jest używanie ostrych niebezpiecznych narzędzi</w:t>
      </w:r>
    </w:p>
    <w:p w14:paraId="169BB45B"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4 PRZESTRZEGANIE NORM CZASOWYCH 8-13 MINUT (0-1):</w:t>
      </w:r>
      <w:r w:rsidRPr="00FD3721">
        <w:rPr>
          <w:rFonts w:ascii="Verdana" w:eastAsia="Times New Roman" w:hAnsi="Verdana" w:cs="Times New Roman"/>
          <w:color w:val="4B4B4B"/>
          <w:kern w:val="0"/>
          <w:sz w:val="20"/>
          <w:szCs w:val="20"/>
          <w:lang w:eastAsia="pl-PL"/>
          <w14:ligatures w14:val="none"/>
        </w:rPr>
        <w:t> czas liczony jest od momentu rozpoczęcia zapowiedzi, zapowiedz może być przy otwartych drzwiach, czas ceremonii nie może przekroczyć 13 min. Odstępstwo czasowe o 1 min skutkuje -0.5p natomiast przekroczenie dopuszczalnych ram czasowych powyżej 2 min dyskwalifikacja.</w:t>
      </w:r>
    </w:p>
    <w:p w14:paraId="6E62D25C"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SHOW</w:t>
      </w:r>
      <w:r w:rsidRPr="00FD3721">
        <w:rPr>
          <w:rFonts w:ascii="Verdana" w:eastAsia="Times New Roman" w:hAnsi="Verdana" w:cs="Times New Roman"/>
          <w:color w:val="4B4B4B"/>
          <w:kern w:val="0"/>
          <w:sz w:val="20"/>
          <w:szCs w:val="20"/>
          <w:lang w:eastAsia="pl-PL"/>
          <w14:ligatures w14:val="none"/>
        </w:rPr>
        <w:br/>
      </w:r>
      <w:r w:rsidRPr="00FD3721">
        <w:rPr>
          <w:rFonts w:ascii="Verdana" w:eastAsia="Times New Roman" w:hAnsi="Verdana" w:cs="Times New Roman"/>
          <w:b/>
          <w:bCs/>
          <w:color w:val="4B4B4B"/>
          <w:kern w:val="0"/>
          <w:sz w:val="20"/>
          <w:szCs w:val="20"/>
          <w:lang w:eastAsia="pl-PL"/>
          <w14:ligatures w14:val="none"/>
        </w:rPr>
        <w:t>1 EMOCJE(0-3):</w:t>
      </w:r>
      <w:r w:rsidRPr="00FD3721">
        <w:rPr>
          <w:rFonts w:ascii="Verdana" w:eastAsia="Times New Roman" w:hAnsi="Verdana" w:cs="Times New Roman"/>
          <w:color w:val="4B4B4B"/>
          <w:kern w:val="0"/>
          <w:sz w:val="20"/>
          <w:szCs w:val="20"/>
          <w:lang w:eastAsia="pl-PL"/>
          <w14:ligatures w14:val="none"/>
        </w:rPr>
        <w:t> wywołanie pozytywnych emocji związanych z tematem i założeniem seansu, zrozumienie tematu seansu przez publiczność , brak nudy i monotonii</w:t>
      </w:r>
    </w:p>
    <w:p w14:paraId="602D0250"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2 DOPASOWANIE MUZYKI, STROJU ŚWIATEŁ DO ZAPLANOWANEGO SHOW (0-3):</w:t>
      </w:r>
      <w:r w:rsidRPr="00FD3721">
        <w:rPr>
          <w:rFonts w:ascii="Verdana" w:eastAsia="Times New Roman" w:hAnsi="Verdana" w:cs="Times New Roman"/>
          <w:color w:val="4B4B4B"/>
          <w:kern w:val="0"/>
          <w:sz w:val="20"/>
          <w:szCs w:val="20"/>
          <w:lang w:eastAsia="pl-PL"/>
          <w14:ligatures w14:val="none"/>
        </w:rPr>
        <w:t xml:space="preserve"> spójność choreografii muzyki i świateł z tematem, ubiór </w:t>
      </w:r>
      <w:proofErr w:type="spellStart"/>
      <w:r w:rsidRPr="00FD3721">
        <w:rPr>
          <w:rFonts w:ascii="Verdana" w:eastAsia="Times New Roman" w:hAnsi="Verdana" w:cs="Times New Roman"/>
          <w:color w:val="4B4B4B"/>
          <w:kern w:val="0"/>
          <w:sz w:val="20"/>
          <w:szCs w:val="20"/>
          <w:lang w:eastAsia="pl-PL"/>
          <w14:ligatures w14:val="none"/>
        </w:rPr>
        <w:t>saunamistrza</w:t>
      </w:r>
      <w:proofErr w:type="spellEnd"/>
      <w:r w:rsidRPr="00FD3721">
        <w:rPr>
          <w:rFonts w:ascii="Verdana" w:eastAsia="Times New Roman" w:hAnsi="Verdana" w:cs="Times New Roman"/>
          <w:color w:val="4B4B4B"/>
          <w:kern w:val="0"/>
          <w:sz w:val="20"/>
          <w:szCs w:val="20"/>
          <w:lang w:eastAsia="pl-PL"/>
          <w14:ligatures w14:val="none"/>
        </w:rPr>
        <w:t>, elementy dekoracji użyte do przeprowadzenia seansu ( ze względu na specyfikę zawodów ochrona dłoni i stóp nie musi być spójna z ubiorem, może być zakładana i zdejmowana w dowolnym momencie, lecz ochrona dłoni traktowana jako element służący do machania i nie może leżeć na ziemi )</w:t>
      </w:r>
    </w:p>
    <w:p w14:paraId="39BEB0AC"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3 PRAWIDŁOWE UŻYCIE WIĘCEJ NIŻ 3 TECHNIK (0-3) :</w:t>
      </w:r>
      <w:r w:rsidRPr="00FD3721">
        <w:rPr>
          <w:rFonts w:ascii="Verdana" w:eastAsia="Times New Roman" w:hAnsi="Verdana" w:cs="Times New Roman"/>
          <w:color w:val="4B4B4B"/>
          <w:kern w:val="0"/>
          <w:sz w:val="20"/>
          <w:szCs w:val="20"/>
          <w:lang w:eastAsia="pl-PL"/>
          <w14:ligatures w14:val="none"/>
        </w:rPr>
        <w:t> opanowanie i kontrola techniki, efektowne prowadzenie ręcznika i innych rzeczy służących do rozprowadzania ciepła, użycie ciekawych przedmiotów do machania i polewania które komponują się z tematem seansu</w:t>
      </w:r>
    </w:p>
    <w:p w14:paraId="638C88C1"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4 KONTAKT ZAWODNIKA Z PUBLICZNOŚCIA (0-1)</w:t>
      </w:r>
      <w:r w:rsidRPr="00FD3721">
        <w:rPr>
          <w:rFonts w:ascii="Verdana" w:eastAsia="Times New Roman" w:hAnsi="Verdana" w:cs="Times New Roman"/>
          <w:color w:val="4B4B4B"/>
          <w:kern w:val="0"/>
          <w:sz w:val="20"/>
          <w:szCs w:val="20"/>
          <w:lang w:eastAsia="pl-PL"/>
          <w14:ligatures w14:val="none"/>
        </w:rPr>
        <w:t> dobry, niewymuszony kontakt z publicznością</w:t>
      </w:r>
    </w:p>
    <w:p w14:paraId="21673EE3"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WZROST TEMPERATURY</w:t>
      </w:r>
      <w:r w:rsidRPr="00FD3721">
        <w:rPr>
          <w:rFonts w:ascii="Verdana" w:eastAsia="Times New Roman" w:hAnsi="Verdana" w:cs="Times New Roman"/>
          <w:color w:val="4B4B4B"/>
          <w:kern w:val="0"/>
          <w:sz w:val="20"/>
          <w:szCs w:val="20"/>
          <w:lang w:eastAsia="pl-PL"/>
          <w14:ligatures w14:val="none"/>
        </w:rPr>
        <w:br/>
      </w:r>
      <w:r w:rsidRPr="00FD3721">
        <w:rPr>
          <w:rFonts w:ascii="Verdana" w:eastAsia="Times New Roman" w:hAnsi="Verdana" w:cs="Times New Roman"/>
          <w:b/>
          <w:bCs/>
          <w:color w:val="4B4B4B"/>
          <w:kern w:val="0"/>
          <w:sz w:val="20"/>
          <w:szCs w:val="20"/>
          <w:lang w:eastAsia="pl-PL"/>
          <w14:ligatures w14:val="none"/>
        </w:rPr>
        <w:t>1. RÓWNOMIERNE PODNOSZENIE TEMPERATURY (0-3)</w:t>
      </w:r>
      <w:r w:rsidRPr="00FD3721">
        <w:rPr>
          <w:rFonts w:ascii="Verdana" w:eastAsia="Times New Roman" w:hAnsi="Verdana" w:cs="Times New Roman"/>
          <w:color w:val="4B4B4B"/>
          <w:kern w:val="0"/>
          <w:sz w:val="20"/>
          <w:szCs w:val="20"/>
          <w:lang w:eastAsia="pl-PL"/>
          <w14:ligatures w14:val="none"/>
        </w:rPr>
        <w:t> bezpieczne i kontrolowane podnoszenie temperatury, temperatura musi wzrastać stopniowo, sprawdzanie poziomu odczuwalnej temp. w przypadku poważnej awarii pieca nie zależnej od zawodnika która ma wpływ na przeprowadzenie seansu zawodnik będzie miał prawo do powtórzenia seansu , dbanie o równomierne rozprowadzenie temperatury po całej saunie</w:t>
      </w:r>
    </w:p>
    <w:p w14:paraId="10E45E17"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lastRenderedPageBreak/>
        <w:t>2. ROZPROWADZANIE CIEPŁA W TRAKCIE SEANSU – EFEKTYWNOŚĆ (0-3):</w:t>
      </w:r>
      <w:r w:rsidRPr="00FD3721">
        <w:rPr>
          <w:rFonts w:ascii="Verdana" w:eastAsia="Times New Roman" w:hAnsi="Verdana" w:cs="Times New Roman"/>
          <w:color w:val="4B4B4B"/>
          <w:kern w:val="0"/>
          <w:sz w:val="20"/>
          <w:szCs w:val="20"/>
          <w:lang w:eastAsia="pl-PL"/>
          <w14:ligatures w14:val="none"/>
        </w:rPr>
        <w:t> odczuwalne podmuchy na każdym poziomie w saunie, ciekawe, nowe i efektywne sposoby rozprowadzania ciepła</w:t>
      </w:r>
    </w:p>
    <w:p w14:paraId="23FA40BE"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3. PROFESJONALNE GOSPODAROWANIE PRZYZNANA ILOŚCIĄ WODY I LODU (0-3):</w:t>
      </w:r>
      <w:r w:rsidRPr="00FD3721">
        <w:rPr>
          <w:rFonts w:ascii="Verdana" w:eastAsia="Times New Roman" w:hAnsi="Verdana" w:cs="Times New Roman"/>
          <w:color w:val="4B4B4B"/>
          <w:kern w:val="0"/>
          <w:sz w:val="20"/>
          <w:szCs w:val="20"/>
          <w:lang w:eastAsia="pl-PL"/>
          <w14:ligatures w14:val="none"/>
        </w:rPr>
        <w:t> 6 kul lodowych przygotowanych przez pracownika obiektu i 1 wiadro wody (taka sama ilość wody i lodu dla każdego zawodnika)</w:t>
      </w:r>
    </w:p>
    <w:p w14:paraId="52928F31"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4. REAGOWANIE NA ZACHOWANIE PUBLICZNOŚCI W SAUNIE WYNIKAJĄCE Z PODNOSZENIA TEMPERATURY (0-1)</w:t>
      </w:r>
    </w:p>
    <w:p w14:paraId="5B8C204B"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DOBÓR ZAPACHÓW</w:t>
      </w:r>
      <w:r w:rsidRPr="00FD3721">
        <w:rPr>
          <w:rFonts w:ascii="Verdana" w:eastAsia="Times New Roman" w:hAnsi="Verdana" w:cs="Times New Roman"/>
          <w:color w:val="4B4B4B"/>
          <w:kern w:val="0"/>
          <w:sz w:val="20"/>
          <w:szCs w:val="20"/>
          <w:lang w:eastAsia="pl-PL"/>
          <w14:ligatures w14:val="none"/>
        </w:rPr>
        <w:br/>
      </w:r>
      <w:r w:rsidRPr="00FD3721">
        <w:rPr>
          <w:rFonts w:ascii="Verdana" w:eastAsia="Times New Roman" w:hAnsi="Verdana" w:cs="Times New Roman"/>
          <w:b/>
          <w:bCs/>
          <w:color w:val="4B4B4B"/>
          <w:kern w:val="0"/>
          <w:sz w:val="20"/>
          <w:szCs w:val="20"/>
          <w:lang w:eastAsia="pl-PL"/>
          <w14:ligatures w14:val="none"/>
        </w:rPr>
        <w:t>1. WYCZUWALNOŚĆ ZAPACHÓW (0-3):</w:t>
      </w:r>
      <w:r w:rsidRPr="00FD3721">
        <w:rPr>
          <w:rFonts w:ascii="Verdana" w:eastAsia="Times New Roman" w:hAnsi="Verdana" w:cs="Times New Roman"/>
          <w:color w:val="4B4B4B"/>
          <w:kern w:val="0"/>
          <w:sz w:val="20"/>
          <w:szCs w:val="20"/>
          <w:lang w:eastAsia="pl-PL"/>
          <w14:ligatures w14:val="none"/>
        </w:rPr>
        <w:t> wyczuwalność i rozpoznanie zapachów w trakcie trwania seansu, ( szybko się ulotnił czy długo aromat był wyczuwalny)</w:t>
      </w:r>
    </w:p>
    <w:p w14:paraId="29BFC0C1"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2. SPOSÓB PODANIA ZAPACHÓW (0-3):</w:t>
      </w:r>
      <w:r w:rsidRPr="00FD3721">
        <w:rPr>
          <w:rFonts w:ascii="Verdana" w:eastAsia="Times New Roman" w:hAnsi="Verdana" w:cs="Times New Roman"/>
          <w:color w:val="4B4B4B"/>
          <w:kern w:val="0"/>
          <w:sz w:val="20"/>
          <w:szCs w:val="20"/>
          <w:lang w:eastAsia="pl-PL"/>
          <w14:ligatures w14:val="none"/>
        </w:rPr>
        <w:t> umiejętny sposób podania olejków ( kule lodowe powinny być podane w ten sposób aby uniknąć spalenia olejku) wyjątkowy sposób aplikacji olejków, czy w zapowiedzi było podane działanie aromaterapii olejków użytych w seansie</w:t>
      </w:r>
    </w:p>
    <w:p w14:paraId="3C5267FB" w14:textId="77777777" w:rsidR="00FD3721" w:rsidRPr="00FD3721" w:rsidRDefault="00FD3721" w:rsidP="00FD3721">
      <w:pPr>
        <w:spacing w:after="225" w:line="240" w:lineRule="auto"/>
        <w:jc w:val="both"/>
        <w:rPr>
          <w:rFonts w:ascii="Verdana" w:eastAsia="Times New Roman" w:hAnsi="Verdana" w:cs="Times New Roman"/>
          <w:color w:val="4B4B4B"/>
          <w:kern w:val="0"/>
          <w:sz w:val="20"/>
          <w:szCs w:val="20"/>
          <w:lang w:eastAsia="pl-PL"/>
          <w14:ligatures w14:val="none"/>
        </w:rPr>
      </w:pPr>
      <w:r w:rsidRPr="00FD3721">
        <w:rPr>
          <w:rFonts w:ascii="Verdana" w:eastAsia="Times New Roman" w:hAnsi="Verdana" w:cs="Times New Roman"/>
          <w:b/>
          <w:bCs/>
          <w:color w:val="4B4B4B"/>
          <w:kern w:val="0"/>
          <w:sz w:val="20"/>
          <w:szCs w:val="20"/>
          <w:lang w:eastAsia="pl-PL"/>
          <w14:ligatures w14:val="none"/>
        </w:rPr>
        <w:t>3. UMIEJĘTNE DAWKOWANIE I KOMPONOWANIE ZAPACHÓW, BRAK ZŁYCH REAKCJI PUBLIKI(0-3)</w:t>
      </w:r>
      <w:r w:rsidRPr="00FD3721">
        <w:rPr>
          <w:rFonts w:ascii="Verdana" w:eastAsia="Times New Roman" w:hAnsi="Verdana" w:cs="Times New Roman"/>
          <w:color w:val="4B4B4B"/>
          <w:kern w:val="0"/>
          <w:sz w:val="20"/>
          <w:szCs w:val="20"/>
          <w:lang w:eastAsia="pl-PL"/>
          <w14:ligatures w14:val="none"/>
        </w:rPr>
        <w:br/>
      </w:r>
      <w:r w:rsidRPr="00FD3721">
        <w:rPr>
          <w:rFonts w:ascii="Verdana" w:eastAsia="Times New Roman" w:hAnsi="Verdana" w:cs="Times New Roman"/>
          <w:b/>
          <w:bCs/>
          <w:color w:val="4B4B4B"/>
          <w:kern w:val="0"/>
          <w:sz w:val="20"/>
          <w:szCs w:val="20"/>
          <w:lang w:eastAsia="pl-PL"/>
          <w14:ligatures w14:val="none"/>
        </w:rPr>
        <w:t>4. SPÓJNOŚĆ ZAPACHÓW Z SEANSEM (0-1)</w:t>
      </w:r>
    </w:p>
    <w:p w14:paraId="78FA4CB8" w14:textId="77777777" w:rsidR="00EE7744" w:rsidRDefault="00EE7744"/>
    <w:sectPr w:rsidR="00EE7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21"/>
    <w:rsid w:val="001B77BA"/>
    <w:rsid w:val="00EE7744"/>
    <w:rsid w:val="00FD3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DE63"/>
  <w15:chartTrackingRefBased/>
  <w15:docId w15:val="{2CEBAF17-F923-4CF2-AB5C-10854998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7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3324</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Gapiński</dc:creator>
  <cp:keywords/>
  <dc:description/>
  <cp:lastModifiedBy>Łukasz Gapiński</cp:lastModifiedBy>
  <cp:revision>1</cp:revision>
  <dcterms:created xsi:type="dcterms:W3CDTF">2024-05-09T12:38:00Z</dcterms:created>
  <dcterms:modified xsi:type="dcterms:W3CDTF">2024-05-09T12:39:00Z</dcterms:modified>
</cp:coreProperties>
</file>